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B1210">
      <w:pPr>
        <w:spacing w:after="289" w:afterLines="50" w:line="460" w:lineRule="exact"/>
        <w:contextualSpacing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3</w:t>
      </w:r>
    </w:p>
    <w:p w14:paraId="2AED18BE">
      <w:pPr>
        <w:spacing w:line="200" w:lineRule="exact"/>
        <w:contextualSpacing/>
        <w:jc w:val="center"/>
        <w:rPr>
          <w:rFonts w:hint="eastAsia" w:eastAsia="方正小标宋简体"/>
          <w:sz w:val="44"/>
          <w:szCs w:val="36"/>
        </w:rPr>
      </w:pPr>
    </w:p>
    <w:p w14:paraId="32C9575D">
      <w:pPr>
        <w:spacing w:before="289" w:beforeLines="50" w:after="289" w:afterLines="50" w:line="600" w:lineRule="exact"/>
        <w:contextualSpacing/>
        <w:jc w:val="center"/>
        <w:rPr>
          <w:rFonts w:hint="eastAsia"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</w:rPr>
        <w:t>环境影响评价工程师职业资格考试信息</w:t>
      </w:r>
      <w:r>
        <w:rPr>
          <w:rFonts w:hint="eastAsia" w:eastAsia="方正小标宋简体"/>
          <w:sz w:val="44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方正小标宋简体"/>
          <w:sz w:val="44"/>
          <w:szCs w:val="36"/>
        </w:rPr>
        <w:t>设置表</w:t>
      </w:r>
    </w:p>
    <w:p w14:paraId="38D14769">
      <w:pPr>
        <w:spacing w:line="200" w:lineRule="exact"/>
        <w:contextualSpacing/>
        <w:jc w:val="center"/>
        <w:rPr>
          <w:rFonts w:hint="eastAsia" w:eastAsia="方正小标宋简体"/>
          <w:sz w:val="44"/>
          <w:szCs w:val="36"/>
        </w:rPr>
      </w:pPr>
    </w:p>
    <w:tbl>
      <w:tblPr>
        <w:tblStyle w:val="2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144"/>
        <w:gridCol w:w="1716"/>
        <w:gridCol w:w="4238"/>
      </w:tblGrid>
      <w:tr w14:paraId="6DD6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8" w:type="dxa"/>
            <w:noWrap w:val="0"/>
            <w:vAlign w:val="center"/>
          </w:tcPr>
          <w:p w14:paraId="181A152C">
            <w:pPr>
              <w:spacing w:line="400" w:lineRule="exact"/>
              <w:jc w:val="center"/>
              <w:rPr>
                <w:rFonts w:eastAsia="黑体"/>
                <w:spacing w:val="-8"/>
                <w:sz w:val="28"/>
                <w:szCs w:val="28"/>
              </w:rPr>
            </w:pPr>
            <w:r>
              <w:rPr>
                <w:rFonts w:eastAsia="黑体"/>
                <w:spacing w:val="-8"/>
                <w:sz w:val="28"/>
                <w:szCs w:val="28"/>
              </w:rPr>
              <w:t>考试名称</w:t>
            </w:r>
          </w:p>
        </w:tc>
        <w:tc>
          <w:tcPr>
            <w:tcW w:w="1144" w:type="dxa"/>
            <w:noWrap w:val="0"/>
            <w:vAlign w:val="center"/>
          </w:tcPr>
          <w:p w14:paraId="64DAF35D">
            <w:pPr>
              <w:jc w:val="center"/>
              <w:rPr>
                <w:rFonts w:eastAsia="黑体"/>
                <w:spacing w:val="-8"/>
                <w:sz w:val="28"/>
                <w:szCs w:val="28"/>
              </w:rPr>
            </w:pPr>
            <w:r>
              <w:rPr>
                <w:rFonts w:eastAsia="黑体"/>
                <w:spacing w:val="-8"/>
                <w:sz w:val="28"/>
                <w:szCs w:val="28"/>
              </w:rPr>
              <w:t>级别</w:t>
            </w:r>
          </w:p>
        </w:tc>
        <w:tc>
          <w:tcPr>
            <w:tcW w:w="1716" w:type="dxa"/>
            <w:noWrap w:val="0"/>
            <w:vAlign w:val="center"/>
          </w:tcPr>
          <w:p w14:paraId="72AB40CA">
            <w:pPr>
              <w:ind w:firstLine="396" w:firstLineChars="150"/>
              <w:rPr>
                <w:rFonts w:eastAsia="黑体"/>
                <w:spacing w:val="-8"/>
                <w:sz w:val="28"/>
                <w:szCs w:val="28"/>
              </w:rPr>
            </w:pPr>
            <w:r>
              <w:rPr>
                <w:rFonts w:eastAsia="黑体"/>
                <w:spacing w:val="-8"/>
                <w:sz w:val="28"/>
                <w:szCs w:val="28"/>
              </w:rPr>
              <w:t xml:space="preserve"> 专业</w:t>
            </w:r>
          </w:p>
        </w:tc>
        <w:tc>
          <w:tcPr>
            <w:tcW w:w="4238" w:type="dxa"/>
            <w:noWrap w:val="0"/>
            <w:vAlign w:val="center"/>
          </w:tcPr>
          <w:p w14:paraId="278BDD68">
            <w:pPr>
              <w:rPr>
                <w:rFonts w:eastAsia="黑体"/>
                <w:spacing w:val="-8"/>
                <w:sz w:val="28"/>
                <w:szCs w:val="28"/>
              </w:rPr>
            </w:pPr>
            <w:r>
              <w:rPr>
                <w:rFonts w:eastAsia="黑体"/>
                <w:spacing w:val="-8"/>
                <w:sz w:val="28"/>
                <w:szCs w:val="28"/>
              </w:rPr>
              <w:t xml:space="preserve">          考试科目</w:t>
            </w:r>
          </w:p>
        </w:tc>
      </w:tr>
      <w:tr w14:paraId="3737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08" w:type="dxa"/>
            <w:vMerge w:val="restart"/>
            <w:noWrap w:val="0"/>
            <w:vAlign w:val="center"/>
          </w:tcPr>
          <w:p w14:paraId="7DE6FA75"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035.</w:t>
            </w:r>
          </w:p>
          <w:p w14:paraId="57F10D4A"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环境影响评价工程师</w:t>
            </w:r>
          </w:p>
        </w:tc>
        <w:tc>
          <w:tcPr>
            <w:tcW w:w="1144" w:type="dxa"/>
            <w:vMerge w:val="restart"/>
            <w:noWrap w:val="0"/>
            <w:vAlign w:val="center"/>
          </w:tcPr>
          <w:p w14:paraId="0CC2784F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04.</w:t>
            </w:r>
          </w:p>
          <w:p w14:paraId="0BBE9DC5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考全科</w:t>
            </w:r>
          </w:p>
        </w:tc>
        <w:tc>
          <w:tcPr>
            <w:tcW w:w="1716" w:type="dxa"/>
            <w:vMerge w:val="restart"/>
            <w:noWrap w:val="0"/>
            <w:vAlign w:val="center"/>
          </w:tcPr>
          <w:p w14:paraId="4AE0A3EE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  <w:p w14:paraId="46A82A35">
            <w:pPr>
              <w:widowControl/>
              <w:ind w:left="130" w:hanging="152" w:hangingChars="50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01.环境影响评价工程师</w:t>
            </w:r>
          </w:p>
          <w:p w14:paraId="4BCF4EB0"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4238" w:type="dxa"/>
            <w:noWrap w:val="0"/>
            <w:vAlign w:val="center"/>
          </w:tcPr>
          <w:p w14:paraId="3CCDF980"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1.环境影响评价相关法律法规</w:t>
            </w:r>
          </w:p>
        </w:tc>
      </w:tr>
      <w:tr w14:paraId="5C8A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08" w:type="dxa"/>
            <w:vMerge w:val="continue"/>
            <w:noWrap w:val="0"/>
            <w:vAlign w:val="top"/>
          </w:tcPr>
          <w:p w14:paraId="62499EBB"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 w14:paraId="662671D7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3CD35A5B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4238" w:type="dxa"/>
            <w:noWrap w:val="0"/>
            <w:vAlign w:val="center"/>
          </w:tcPr>
          <w:p w14:paraId="451E50BC"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2.环境影响评价技术导则与标准</w:t>
            </w:r>
          </w:p>
        </w:tc>
      </w:tr>
      <w:tr w14:paraId="6AA7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08" w:type="dxa"/>
            <w:vMerge w:val="continue"/>
            <w:noWrap w:val="0"/>
            <w:vAlign w:val="top"/>
          </w:tcPr>
          <w:p w14:paraId="64C8F0D5"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 w14:paraId="2D9CEBA9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26735710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4238" w:type="dxa"/>
            <w:noWrap w:val="0"/>
            <w:vAlign w:val="center"/>
          </w:tcPr>
          <w:p w14:paraId="298E67EA"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3.环境影响评价技术方法</w:t>
            </w:r>
          </w:p>
        </w:tc>
      </w:tr>
      <w:tr w14:paraId="00A2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08" w:type="dxa"/>
            <w:vMerge w:val="continue"/>
            <w:noWrap w:val="0"/>
            <w:vAlign w:val="top"/>
          </w:tcPr>
          <w:p w14:paraId="3C2FD953"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 w14:paraId="6D77D1DB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38ACFF38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4238" w:type="dxa"/>
            <w:noWrap w:val="0"/>
            <w:vAlign w:val="center"/>
          </w:tcPr>
          <w:p w14:paraId="6DAFEE4F"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4.环境影响评价案例分析</w:t>
            </w:r>
          </w:p>
        </w:tc>
      </w:tr>
      <w:tr w14:paraId="2FB6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08" w:type="dxa"/>
            <w:vMerge w:val="continue"/>
            <w:noWrap w:val="0"/>
            <w:vAlign w:val="top"/>
          </w:tcPr>
          <w:p w14:paraId="6E83DCD8"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144" w:type="dxa"/>
            <w:vMerge w:val="restart"/>
            <w:noWrap w:val="0"/>
            <w:vAlign w:val="center"/>
          </w:tcPr>
          <w:p w14:paraId="4FB9A411"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02.</w:t>
            </w:r>
          </w:p>
          <w:p w14:paraId="663B976C"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免2科</w:t>
            </w:r>
          </w:p>
        </w:tc>
        <w:tc>
          <w:tcPr>
            <w:tcW w:w="1716" w:type="dxa"/>
            <w:vMerge w:val="restart"/>
            <w:noWrap w:val="0"/>
            <w:vAlign w:val="center"/>
          </w:tcPr>
          <w:p w14:paraId="35682126">
            <w:pPr>
              <w:ind w:left="130" w:hanging="152" w:hangingChars="50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01.环境影响评价工程师</w:t>
            </w:r>
          </w:p>
        </w:tc>
        <w:tc>
          <w:tcPr>
            <w:tcW w:w="4238" w:type="dxa"/>
            <w:noWrap w:val="0"/>
            <w:vAlign w:val="center"/>
          </w:tcPr>
          <w:p w14:paraId="321D763E"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1.环境影响评价相关法律法规</w:t>
            </w:r>
          </w:p>
        </w:tc>
      </w:tr>
      <w:tr w14:paraId="5EB4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08" w:type="dxa"/>
            <w:vMerge w:val="continue"/>
            <w:noWrap w:val="0"/>
            <w:vAlign w:val="top"/>
          </w:tcPr>
          <w:p w14:paraId="660ECF33"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noWrap w:val="0"/>
            <w:vAlign w:val="top"/>
          </w:tcPr>
          <w:p w14:paraId="10F8C9E1">
            <w:pPr>
              <w:jc w:val="left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noWrap w:val="0"/>
            <w:vAlign w:val="top"/>
          </w:tcPr>
          <w:p w14:paraId="6953625F">
            <w:pPr>
              <w:jc w:val="left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4238" w:type="dxa"/>
            <w:noWrap w:val="0"/>
            <w:vAlign w:val="center"/>
          </w:tcPr>
          <w:p w14:paraId="297D80C6"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4.环境影响评价案例分析</w:t>
            </w:r>
          </w:p>
        </w:tc>
      </w:tr>
    </w:tbl>
    <w:p w14:paraId="1F27D3DC">
      <w:pPr>
        <w:rPr>
          <w:rFonts w:hint="eastAsia"/>
        </w:rPr>
      </w:pPr>
    </w:p>
    <w:p w14:paraId="63C67E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4783A"/>
    <w:rsid w:val="352912AF"/>
    <w:rsid w:val="37F64E0D"/>
    <w:rsid w:val="69B7400F"/>
    <w:rsid w:val="7E66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163</Characters>
  <Lines>0</Lines>
  <Paragraphs>0</Paragraphs>
  <TotalTime>1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2025-01-26T03:13:00Z</dcterms:created>
  <dc:creator>Administrator</dc:creator>
  <cp:lastModifiedBy>国亮</cp:lastModifiedBy>
  <dcterms:modified xsi:type="dcterms:W3CDTF">2025-03-27T07:57:42Z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8E020F2656964B60BC1447A79F50730F_12</vt:lpwstr>
  </property>
  <property fmtid="{D5CDD505-2E9C-101B-9397-08002B2CF9AE}" pid="4" name="KSOTemplateDocerSaveRecord">
    <vt:lpwstr>eyJoZGlkIjoiNTZmNjAzZmQwOTllYmQzOTI5NDAwY2ZmOWJjMzAyNmMiLCJ1c2VySWQiOiI0MzM4NzIyMDMifQ==</vt:lpwstr>
  </property>
</Properties>
</file>